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36" w:rsidRDefault="00AB3DBB" w:rsidP="00463241">
      <w:pPr>
        <w:pBdr>
          <w:bottom w:val="single" w:sz="6" w:space="1" w:color="auto"/>
        </w:pBdr>
        <w:spacing w:after="0" w:line="240" w:lineRule="auto"/>
        <w:rPr>
          <w:color w:val="0F243E" w:themeColor="text2" w:themeShade="80"/>
          <w:sz w:val="36"/>
          <w:szCs w:val="36"/>
        </w:rPr>
      </w:pPr>
      <w:r w:rsidRPr="00AB3DBB">
        <w:rPr>
          <w:b/>
          <w:color w:val="0F243E" w:themeColor="text2" w:themeShade="80"/>
          <w:sz w:val="36"/>
          <w:szCs w:val="36"/>
        </w:rPr>
        <w:t>ALGEMENE LEDENVERGADERING</w:t>
      </w:r>
      <w:r w:rsidRPr="00AB3DBB">
        <w:rPr>
          <w:color w:val="0F243E" w:themeColor="text2" w:themeShade="80"/>
          <w:sz w:val="36"/>
          <w:szCs w:val="36"/>
        </w:rPr>
        <w:t xml:space="preserve"> WILLEN IS KUNNEN </w:t>
      </w:r>
      <w:r w:rsidRPr="00AB3DBB">
        <w:rPr>
          <w:b/>
          <w:color w:val="0F243E" w:themeColor="text2" w:themeShade="80"/>
          <w:sz w:val="36"/>
          <w:szCs w:val="36"/>
        </w:rPr>
        <w:br/>
      </w:r>
      <w:r w:rsidRPr="00AB3DBB">
        <w:rPr>
          <w:color w:val="0F243E" w:themeColor="text2" w:themeShade="80"/>
          <w:sz w:val="36"/>
          <w:szCs w:val="36"/>
        </w:rPr>
        <w:t>5 juni 2014</w:t>
      </w:r>
    </w:p>
    <w:p w:rsidR="00AB3DBB" w:rsidRPr="00AB3DBB" w:rsidRDefault="00AB3DBB" w:rsidP="00463241">
      <w:pPr>
        <w:pBdr>
          <w:bottom w:val="single" w:sz="6" w:space="1" w:color="auto"/>
        </w:pBdr>
        <w:spacing w:after="0" w:line="240" w:lineRule="auto"/>
        <w:rPr>
          <w:b/>
          <w:color w:val="0F243E" w:themeColor="text2" w:themeShade="80"/>
          <w:sz w:val="36"/>
          <w:szCs w:val="36"/>
        </w:rPr>
      </w:pPr>
    </w:p>
    <w:p w:rsidR="00AB3DBB" w:rsidRDefault="00AB3DBB" w:rsidP="00346FEC">
      <w:pPr>
        <w:pStyle w:val="Geenafstand"/>
        <w:rPr>
          <w:b/>
        </w:rPr>
      </w:pPr>
    </w:p>
    <w:p w:rsidR="00346FEC" w:rsidRPr="00AB3DBB" w:rsidRDefault="00463241" w:rsidP="00346FEC">
      <w:pPr>
        <w:pStyle w:val="Geenafstand"/>
        <w:rPr>
          <w:b/>
        </w:rPr>
      </w:pPr>
      <w:r>
        <w:rPr>
          <w:b/>
        </w:rPr>
        <w:br/>
      </w:r>
      <w:r w:rsidR="00D629E5" w:rsidRPr="00AB3DBB">
        <w:rPr>
          <w:b/>
        </w:rPr>
        <w:t>Aanwezig</w:t>
      </w:r>
    </w:p>
    <w:p w:rsidR="00AB3DBB" w:rsidRPr="00AB3DBB" w:rsidRDefault="00AB3DBB" w:rsidP="00346FEC">
      <w:pPr>
        <w:pStyle w:val="Geenafstand"/>
      </w:pPr>
      <w:r w:rsidRPr="00AB3DBB">
        <w:br/>
        <w:t>Bestuur:</w:t>
      </w:r>
    </w:p>
    <w:p w:rsidR="00AB3DBB" w:rsidRPr="00AB3DBB" w:rsidRDefault="00D629E5" w:rsidP="00346FEC">
      <w:pPr>
        <w:pStyle w:val="Geenafstand"/>
        <w:numPr>
          <w:ilvl w:val="0"/>
          <w:numId w:val="21"/>
        </w:numPr>
      </w:pPr>
      <w:r w:rsidRPr="00AB3DBB">
        <w:t>De heer drs. F.A.M. van Pinxtere</w:t>
      </w:r>
      <w:r w:rsidR="00881420" w:rsidRPr="00AB3DBB">
        <w:t>n, voorzitter</w:t>
      </w:r>
      <w:r w:rsidR="00DC31EA" w:rsidRPr="00AB3DBB">
        <w:tab/>
      </w:r>
      <w:r w:rsidR="00DC31EA" w:rsidRPr="00AB3DBB">
        <w:tab/>
      </w:r>
      <w:r w:rsidR="00DC31EA" w:rsidRPr="00AB3DBB">
        <w:tab/>
      </w:r>
    </w:p>
    <w:p w:rsidR="00AB3DBB" w:rsidRPr="00AB3DBB" w:rsidRDefault="00D629E5" w:rsidP="00346FEC">
      <w:pPr>
        <w:pStyle w:val="Geenafstand"/>
        <w:numPr>
          <w:ilvl w:val="0"/>
          <w:numId w:val="21"/>
        </w:numPr>
      </w:pPr>
      <w:r w:rsidRPr="00AB3DBB">
        <w:t>De heer B.J.L. Degenhart, penningmeester</w:t>
      </w:r>
      <w:r w:rsidR="00DC31EA" w:rsidRPr="00AB3DBB">
        <w:tab/>
      </w:r>
      <w:r w:rsidR="00DC31EA" w:rsidRPr="00AB3DBB">
        <w:tab/>
      </w:r>
      <w:r w:rsidR="00DC31EA" w:rsidRPr="00AB3DBB">
        <w:tab/>
      </w:r>
      <w:r w:rsidR="00DC31EA" w:rsidRPr="00AB3DBB">
        <w:tab/>
      </w:r>
    </w:p>
    <w:p w:rsidR="00AB3DBB" w:rsidRPr="00AB3DBB" w:rsidRDefault="00AB3DBB" w:rsidP="00346FEC">
      <w:pPr>
        <w:pStyle w:val="Geenafstand"/>
        <w:numPr>
          <w:ilvl w:val="0"/>
          <w:numId w:val="21"/>
        </w:numPr>
      </w:pPr>
      <w:r w:rsidRPr="00AB3DBB">
        <w:t>De heer W. Verster, secretaris</w:t>
      </w:r>
    </w:p>
    <w:p w:rsidR="00AB3DBB" w:rsidRPr="00AB3DBB" w:rsidRDefault="00AB3DBB" w:rsidP="00346FEC">
      <w:pPr>
        <w:pStyle w:val="Geenafstand"/>
        <w:numPr>
          <w:ilvl w:val="0"/>
          <w:numId w:val="21"/>
        </w:numPr>
      </w:pPr>
      <w:r w:rsidRPr="00AB3DBB">
        <w:t>De heer J. Hekelaar, lid</w:t>
      </w:r>
    </w:p>
    <w:p w:rsidR="00AB3DBB" w:rsidRPr="00AB3DBB" w:rsidRDefault="00AB3DBB" w:rsidP="00346FEC">
      <w:pPr>
        <w:pStyle w:val="Geenafstand"/>
      </w:pPr>
    </w:p>
    <w:p w:rsidR="00AB3DBB" w:rsidRPr="00AB3DBB" w:rsidRDefault="00AB3DBB" w:rsidP="00346FEC">
      <w:pPr>
        <w:pStyle w:val="Geenafstand"/>
      </w:pPr>
      <w:r w:rsidRPr="00AB3DBB">
        <w:t>College van Commissarissen:</w:t>
      </w:r>
    </w:p>
    <w:p w:rsidR="00AB3DBB" w:rsidRPr="00AB3DBB" w:rsidRDefault="007325BF" w:rsidP="00346FEC">
      <w:pPr>
        <w:pStyle w:val="Geenafstand"/>
        <w:numPr>
          <w:ilvl w:val="0"/>
          <w:numId w:val="20"/>
        </w:numPr>
      </w:pPr>
      <w:r w:rsidRPr="00AB3DBB">
        <w:t>Mevrouw C. Rece</w:t>
      </w:r>
      <w:r w:rsidR="000C5A61" w:rsidRPr="00AB3DBB">
        <w:t>veur</w:t>
      </w:r>
    </w:p>
    <w:p w:rsidR="00AB3DBB" w:rsidRPr="00AB3DBB" w:rsidRDefault="00AB3DBB" w:rsidP="00346FEC">
      <w:pPr>
        <w:pStyle w:val="Geenafstand"/>
        <w:numPr>
          <w:ilvl w:val="0"/>
          <w:numId w:val="20"/>
        </w:numPr>
      </w:pPr>
      <w:r w:rsidRPr="00AB3DBB">
        <w:t xml:space="preserve">De heer M.R. Meijer </w:t>
      </w:r>
    </w:p>
    <w:p w:rsidR="00AB3DBB" w:rsidRPr="00AB3DBB" w:rsidRDefault="00AB3DBB" w:rsidP="00346FEC">
      <w:pPr>
        <w:pStyle w:val="Geenafstand"/>
      </w:pPr>
    </w:p>
    <w:p w:rsidR="00AB3DBB" w:rsidRPr="00AB3DBB" w:rsidRDefault="00AB3DBB" w:rsidP="00AB3DBB">
      <w:pPr>
        <w:pStyle w:val="Geenafstand"/>
      </w:pPr>
      <w:r w:rsidRPr="00AB3DBB">
        <w:t>Directeur WIK en directeur-bestuurder De Kim</w:t>
      </w:r>
      <w:r>
        <w:t>:</w:t>
      </w:r>
    </w:p>
    <w:p w:rsidR="00AB3DBB" w:rsidRPr="00AB3DBB" w:rsidRDefault="00277466" w:rsidP="00AB3DBB">
      <w:pPr>
        <w:pStyle w:val="Geenafstand"/>
        <w:numPr>
          <w:ilvl w:val="0"/>
          <w:numId w:val="20"/>
        </w:numPr>
      </w:pPr>
      <w:r w:rsidRPr="00AB3DBB">
        <w:t>De heer M. Vieten</w:t>
      </w:r>
    </w:p>
    <w:p w:rsidR="00AB3DBB" w:rsidRPr="00AB3DBB" w:rsidRDefault="00AB3DBB" w:rsidP="00AB3DBB">
      <w:pPr>
        <w:pStyle w:val="Geenafstand"/>
      </w:pPr>
    </w:p>
    <w:p w:rsidR="00AB3DBB" w:rsidRPr="00AB3DBB" w:rsidRDefault="00AB3DBB" w:rsidP="00AB3DBB">
      <w:pPr>
        <w:pStyle w:val="Geenafstand"/>
      </w:pPr>
      <w:r w:rsidRPr="00AB3DBB">
        <w:t>PR-medewerker WIK</w:t>
      </w:r>
      <w:r>
        <w:t>:</w:t>
      </w:r>
    </w:p>
    <w:p w:rsidR="00AB3DBB" w:rsidRPr="00AB3DBB" w:rsidRDefault="00AB3DBB" w:rsidP="00AB3DBB">
      <w:pPr>
        <w:pStyle w:val="Geenafstand"/>
        <w:numPr>
          <w:ilvl w:val="0"/>
          <w:numId w:val="20"/>
        </w:numPr>
      </w:pPr>
      <w:r w:rsidRPr="00AB3DBB">
        <w:t>Mevrouw Fraukje Heintz</w:t>
      </w:r>
    </w:p>
    <w:p w:rsidR="00277466" w:rsidRPr="001A49BD" w:rsidRDefault="00277466" w:rsidP="00D629E5">
      <w:pPr>
        <w:spacing w:after="0" w:line="240" w:lineRule="auto"/>
      </w:pPr>
    </w:p>
    <w:p w:rsidR="00E001F6" w:rsidRDefault="00463241" w:rsidP="005429EA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nl-NL"/>
        </w:rPr>
      </w:pPr>
      <w:r w:rsidRPr="001A49BD">
        <w:rPr>
          <w:b/>
        </w:rPr>
        <w:t>WIK-</w:t>
      </w:r>
      <w:r w:rsidR="00DC31EA" w:rsidRPr="001A49BD">
        <w:rPr>
          <w:b/>
        </w:rPr>
        <w:t>leden</w:t>
      </w:r>
      <w:r w:rsidR="001A49BD" w:rsidRPr="001A49BD">
        <w:rPr>
          <w:b/>
        </w:rPr>
        <w:t xml:space="preserve"> aanwezig</w:t>
      </w:r>
      <w:r w:rsidR="00AB3DBB" w:rsidRPr="001A49BD">
        <w:rPr>
          <w:b/>
        </w:rPr>
        <w:t>:</w:t>
      </w:r>
      <w:r w:rsidR="001A49BD" w:rsidRPr="001A49BD">
        <w:rPr>
          <w:b/>
        </w:rPr>
        <w:tab/>
      </w:r>
      <w:r w:rsidR="001A49BD" w:rsidRPr="001A49BD">
        <w:rPr>
          <w:b/>
        </w:rPr>
        <w:tab/>
      </w:r>
      <w:r w:rsidR="001A49BD" w:rsidRPr="001A49BD">
        <w:rPr>
          <w:b/>
        </w:rPr>
        <w:tab/>
      </w:r>
      <w:r w:rsidR="001A49BD" w:rsidRPr="001A49BD">
        <w:rPr>
          <w:b/>
        </w:rPr>
        <w:tab/>
      </w:r>
      <w:r w:rsidR="001A49BD" w:rsidRPr="001A49BD">
        <w:rPr>
          <w:b/>
        </w:rPr>
        <w:tab/>
        <w:t>WIK-leden afwezig</w:t>
      </w:r>
      <w:r w:rsidR="001A49BD">
        <w:rPr>
          <w:b/>
        </w:rPr>
        <w:t xml:space="preserve"> met bericht</w:t>
      </w:r>
      <w:r w:rsidR="001A49BD" w:rsidRPr="001A49BD">
        <w:rPr>
          <w:b/>
        </w:rPr>
        <w:t>:</w:t>
      </w:r>
      <w:r w:rsidR="00DC31EA" w:rsidRPr="001A49BD">
        <w:tab/>
      </w:r>
      <w:r w:rsidR="00DC31EA" w:rsidRPr="001A49BD">
        <w:tab/>
      </w:r>
      <w:r w:rsidR="00DC31EA" w:rsidRPr="001A49BD">
        <w:tab/>
      </w:r>
      <w:r w:rsidR="00AB3DBB">
        <w:br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M</w:t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evrouw Medina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Mevrouw De Klerk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Maters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De heer Jonkman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V</w:t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an Dam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Mevrouw Stuurbeek</w:t>
      </w:r>
      <w:r w:rsidR="005429EA" w:rsidRPr="005429EA">
        <w:rPr>
          <w:sz w:val="16"/>
          <w:szCs w:val="16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proofErr w:type="spellStart"/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Ensing</w:t>
      </w:r>
      <w:proofErr w:type="spellEnd"/>
      <w:r w:rsidR="005429EA" w:rsidRPr="005429EA">
        <w:rPr>
          <w:sz w:val="16"/>
          <w:szCs w:val="16"/>
        </w:rPr>
        <w:t xml:space="preserve"> </w:t>
      </w:r>
      <w:r w:rsidR="005429EA">
        <w:rPr>
          <w:sz w:val="16"/>
          <w:szCs w:val="16"/>
        </w:rPr>
        <w:tab/>
      </w:r>
      <w:r w:rsidR="005429EA">
        <w:rPr>
          <w:sz w:val="16"/>
          <w:szCs w:val="16"/>
        </w:rPr>
        <w:tab/>
      </w:r>
      <w:r w:rsidR="005429EA">
        <w:rPr>
          <w:sz w:val="16"/>
          <w:szCs w:val="16"/>
        </w:rPr>
        <w:tab/>
      </w:r>
      <w:r w:rsidR="005429EA">
        <w:rPr>
          <w:sz w:val="16"/>
          <w:szCs w:val="16"/>
        </w:rPr>
        <w:tab/>
      </w:r>
      <w:r w:rsidR="001A49BD">
        <w:rPr>
          <w:sz w:val="16"/>
          <w:szCs w:val="16"/>
        </w:rPr>
        <w:tab/>
      </w:r>
      <w:r w:rsidR="001A49BD">
        <w:rPr>
          <w:sz w:val="16"/>
          <w:szCs w:val="16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De heer Brinkman</w:t>
      </w:r>
      <w:r w:rsidR="005429EA" w:rsidRPr="005429EA">
        <w:rPr>
          <w:sz w:val="16"/>
          <w:szCs w:val="16"/>
        </w:rPr>
        <w:br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De</w:t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 xml:space="preserve"> heer </w:t>
      </w:r>
      <w:proofErr w:type="spellStart"/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Bleichrodt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Mevrouw Bouwman Loeffen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  <w:t>D</w:t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 xml:space="preserve">e heer </w:t>
      </w:r>
      <w:proofErr w:type="spellStart"/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Sluijter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proofErr w:type="spellStart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Justman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Jacob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Kemper-Drost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proofErr w:type="spellStart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Stenger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proofErr w:type="spellStart"/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Welsing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Mevrouw Lambrechts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Pepermans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Mevrouw De Kok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  <w:t xml:space="preserve">Mevrouw </w:t>
      </w:r>
      <w:proofErr w:type="spellStart"/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Damm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proofErr w:type="spellStart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Tijdeman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De heer Rodenburg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>Ursem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  <w:t xml:space="preserve">De heer </w:t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Zevenhek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  <w:t xml:space="preserve">Mijnheer en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>Gorter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proofErr w:type="spellStart"/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Wegman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De heer </w:t>
      </w:r>
      <w:proofErr w:type="spellStart"/>
      <w:r w:rsidR="005429EA">
        <w:rPr>
          <w:rFonts w:ascii="Calibri" w:eastAsia="Times New Roman" w:hAnsi="Calibri" w:cs="Arial"/>
          <w:sz w:val="16"/>
          <w:szCs w:val="16"/>
          <w:lang w:eastAsia="nl-NL"/>
        </w:rPr>
        <w:t>Buss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  <w:t>Mevrouw V</w:t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an Praag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Mevrouw D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>e Graaf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Snoek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Mevrouw De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Lint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V</w:t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an der Wiel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1A49BD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Mevrouw Dans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Bos-Jongerius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>
        <w:rPr>
          <w:rFonts w:ascii="Calibri" w:eastAsia="Times New Roman" w:hAnsi="Calibri" w:cs="Arial"/>
          <w:sz w:val="16"/>
          <w:szCs w:val="16"/>
          <w:lang w:eastAsia="nl-NL"/>
        </w:rPr>
        <w:tab/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Struick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proofErr w:type="spellStart"/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Grimmon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  <w:t xml:space="preserve">De heer </w:t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Kleverlaan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 xml:space="preserve">Mevrouw </w:t>
      </w:r>
      <w:proofErr w:type="spellStart"/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Ruhe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Verroen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Veerman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Reuter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Polman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  <w:t xml:space="preserve">De heer </w:t>
      </w:r>
      <w:proofErr w:type="spellStart"/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Tulleners</w:t>
      </w:r>
      <w:proofErr w:type="spellEnd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Parlevliet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="005429EA" w:rsidRPr="00B60A57">
        <w:rPr>
          <w:rFonts w:ascii="Calibri" w:eastAsia="Times New Roman" w:hAnsi="Calibri" w:cs="Arial"/>
          <w:sz w:val="16"/>
          <w:szCs w:val="16"/>
          <w:lang w:eastAsia="nl-NL"/>
        </w:rPr>
        <w:t>Mevrouw Muller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 xml:space="preserve"> </w:t>
      </w:r>
    </w:p>
    <w:p w:rsidR="005429EA" w:rsidRPr="005429EA" w:rsidRDefault="00E001F6" w:rsidP="005429EA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nl-NL"/>
        </w:rPr>
      </w:pPr>
      <w:r>
        <w:rPr>
          <w:rFonts w:ascii="Calibri" w:eastAsia="Times New Roman" w:hAnsi="Calibri" w:cs="Arial"/>
          <w:sz w:val="16"/>
          <w:szCs w:val="16"/>
          <w:lang w:eastAsia="nl-NL"/>
        </w:rPr>
        <w:t>Mevrouw I. Verkade</w:t>
      </w:r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br/>
        <w:t xml:space="preserve">Mevrouw </w:t>
      </w:r>
      <w:proofErr w:type="spellStart"/>
      <w:r w:rsidR="005429EA" w:rsidRPr="005429EA">
        <w:rPr>
          <w:rFonts w:ascii="Calibri" w:eastAsia="Times New Roman" w:hAnsi="Calibri" w:cs="Arial"/>
          <w:sz w:val="16"/>
          <w:szCs w:val="16"/>
          <w:lang w:eastAsia="nl-NL"/>
        </w:rPr>
        <w:t>Pfitzer</w:t>
      </w:r>
      <w:proofErr w:type="spellEnd"/>
    </w:p>
    <w:p w:rsidR="005429EA" w:rsidRDefault="005429EA" w:rsidP="00D629E5">
      <w:pPr>
        <w:spacing w:after="0" w:line="240" w:lineRule="auto"/>
      </w:pPr>
    </w:p>
    <w:p w:rsidR="005429EA" w:rsidRPr="005429EA" w:rsidRDefault="005429EA" w:rsidP="005429EA">
      <w:pPr>
        <w:rPr>
          <w:rFonts w:ascii="Calibri" w:eastAsia="Times New Roman" w:hAnsi="Calibri" w:cs="Arial"/>
          <w:sz w:val="16"/>
          <w:szCs w:val="16"/>
          <w:lang w:eastAsia="nl-NL"/>
        </w:rPr>
      </w:pPr>
      <w:r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  <w:r w:rsidRPr="005429EA">
        <w:rPr>
          <w:rFonts w:ascii="Calibri" w:eastAsia="Times New Roman" w:hAnsi="Calibri" w:cs="Arial"/>
          <w:sz w:val="16"/>
          <w:szCs w:val="16"/>
          <w:lang w:eastAsia="nl-NL"/>
        </w:rPr>
        <w:br/>
      </w:r>
    </w:p>
    <w:p w:rsidR="00E85BE3" w:rsidRPr="00DC31EA" w:rsidRDefault="00E85BE3" w:rsidP="00475EFB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AB3DBB">
        <w:rPr>
          <w:b/>
          <w:color w:val="0F243E" w:themeColor="text2" w:themeShade="80"/>
          <w:sz w:val="24"/>
          <w:szCs w:val="24"/>
        </w:rPr>
        <w:lastRenderedPageBreak/>
        <w:t xml:space="preserve">1. </w:t>
      </w:r>
      <w:r w:rsidR="00346FEC" w:rsidRPr="00AB3DBB">
        <w:rPr>
          <w:b/>
          <w:color w:val="0F243E" w:themeColor="text2" w:themeShade="80"/>
          <w:sz w:val="24"/>
          <w:szCs w:val="24"/>
        </w:rPr>
        <w:t>Opening</w:t>
      </w:r>
    </w:p>
    <w:p w:rsidR="00475EFB" w:rsidRPr="00E85BE3" w:rsidRDefault="00475EFB" w:rsidP="00475EFB">
      <w:pPr>
        <w:spacing w:after="0" w:line="240" w:lineRule="auto"/>
        <w:rPr>
          <w:b/>
          <w:u w:val="single"/>
        </w:rPr>
      </w:pPr>
      <w:r>
        <w:t xml:space="preserve">De heer van </w:t>
      </w:r>
      <w:r w:rsidR="00AB3DBB">
        <w:t xml:space="preserve">Frans </w:t>
      </w:r>
      <w:r>
        <w:t>Pinxteren heet alle aanwezige</w:t>
      </w:r>
      <w:r w:rsidR="00DA3F62">
        <w:t>n</w:t>
      </w:r>
      <w:r>
        <w:t xml:space="preserve"> welk</w:t>
      </w:r>
      <w:r w:rsidR="00144A55">
        <w:t xml:space="preserve">om en opent de vergadering om </w:t>
      </w:r>
      <w:r w:rsidR="00B23390">
        <w:t>20:00</w:t>
      </w:r>
      <w:r>
        <w:t xml:space="preserve"> uur.</w:t>
      </w:r>
      <w:r w:rsidR="008A067D">
        <w:t xml:space="preserve"> </w:t>
      </w:r>
      <w:r w:rsidR="008D3D43">
        <w:t xml:space="preserve">De zaal zit vol. Er zijn circa 30 </w:t>
      </w:r>
      <w:r w:rsidR="00AB3DBB">
        <w:t>WIK-</w:t>
      </w:r>
      <w:r w:rsidR="008D3D43">
        <w:t>leden</w:t>
      </w:r>
      <w:r w:rsidR="00AB3DBB">
        <w:t xml:space="preserve"> aanwezig</w:t>
      </w:r>
      <w:r w:rsidR="008D3D43">
        <w:t xml:space="preserve">. Een bijzonder welkom aan erelid </w:t>
      </w:r>
      <w:r w:rsidR="00AB3DBB">
        <w:t xml:space="preserve">de heer </w:t>
      </w:r>
      <w:r w:rsidR="008D3D43">
        <w:t xml:space="preserve">Hans </w:t>
      </w:r>
      <w:proofErr w:type="spellStart"/>
      <w:r w:rsidR="008D3D43">
        <w:t>Tulleners</w:t>
      </w:r>
      <w:proofErr w:type="spellEnd"/>
      <w:r w:rsidR="008D3D43">
        <w:t xml:space="preserve"> en o</w:t>
      </w:r>
      <w:r w:rsidR="00AB3DBB">
        <w:t xml:space="preserve">ud-bestuurslid mevrouw </w:t>
      </w:r>
      <w:proofErr w:type="spellStart"/>
      <w:r w:rsidR="00AB3DBB">
        <w:t>Annegreet</w:t>
      </w:r>
      <w:proofErr w:type="spellEnd"/>
      <w:r w:rsidR="00AB3DBB">
        <w:t xml:space="preserve"> Polman.</w:t>
      </w:r>
    </w:p>
    <w:p w:rsidR="00E85BE3" w:rsidRDefault="00E85BE3" w:rsidP="00E85BE3">
      <w:pPr>
        <w:spacing w:after="0" w:line="240" w:lineRule="auto"/>
      </w:pPr>
    </w:p>
    <w:p w:rsidR="00475EFB" w:rsidRPr="00AB3DBB" w:rsidRDefault="00E85BE3" w:rsidP="00E85BE3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AB3DBB">
        <w:rPr>
          <w:b/>
          <w:color w:val="0F243E" w:themeColor="text2" w:themeShade="80"/>
          <w:sz w:val="24"/>
          <w:szCs w:val="24"/>
        </w:rPr>
        <w:t xml:space="preserve">2. </w:t>
      </w:r>
      <w:r w:rsidR="00475EFB" w:rsidRPr="00AB3DBB">
        <w:rPr>
          <w:b/>
          <w:color w:val="0F243E" w:themeColor="text2" w:themeShade="80"/>
          <w:sz w:val="24"/>
          <w:szCs w:val="24"/>
        </w:rPr>
        <w:t>Mededelingen en ingekomen stukken</w:t>
      </w:r>
    </w:p>
    <w:p w:rsidR="00475EFB" w:rsidRDefault="00475EFB" w:rsidP="00E85BE3">
      <w:pPr>
        <w:spacing w:after="0" w:line="240" w:lineRule="auto"/>
      </w:pPr>
      <w:r w:rsidRPr="00475EFB">
        <w:rPr>
          <w:u w:val="single"/>
        </w:rPr>
        <w:t>Mededelingen</w:t>
      </w:r>
      <w:r w:rsidRPr="00475EFB">
        <w:t>: geen</w:t>
      </w:r>
    </w:p>
    <w:p w:rsidR="00E85BE3" w:rsidRDefault="00E85BE3" w:rsidP="00E85BE3">
      <w:pPr>
        <w:spacing w:after="0" w:line="240" w:lineRule="auto"/>
      </w:pPr>
      <w:r w:rsidRPr="00E85BE3">
        <w:rPr>
          <w:u w:val="single"/>
        </w:rPr>
        <w:t>Ingekomen stukken</w:t>
      </w:r>
      <w:r>
        <w:t>: geen</w:t>
      </w:r>
    </w:p>
    <w:p w:rsidR="00475EFB" w:rsidRDefault="00475EFB" w:rsidP="00475EFB">
      <w:pPr>
        <w:spacing w:after="0" w:line="240" w:lineRule="auto"/>
        <w:ind w:left="360"/>
        <w:rPr>
          <w:u w:val="single"/>
        </w:rPr>
      </w:pPr>
    </w:p>
    <w:p w:rsidR="00475EFB" w:rsidRPr="00AB3DBB" w:rsidRDefault="00E85BE3" w:rsidP="00E85BE3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AB3DBB">
        <w:rPr>
          <w:b/>
          <w:color w:val="0F243E" w:themeColor="text2" w:themeShade="80"/>
          <w:sz w:val="24"/>
          <w:szCs w:val="24"/>
        </w:rPr>
        <w:t xml:space="preserve">3. </w:t>
      </w:r>
      <w:r w:rsidR="00144A55" w:rsidRPr="00AB3DBB">
        <w:rPr>
          <w:b/>
          <w:color w:val="0F243E" w:themeColor="text2" w:themeShade="80"/>
          <w:sz w:val="24"/>
          <w:szCs w:val="24"/>
        </w:rPr>
        <w:t xml:space="preserve">Notulen d.d. </w:t>
      </w:r>
      <w:r w:rsidR="008D3D43" w:rsidRPr="00AB3DBB">
        <w:rPr>
          <w:b/>
          <w:color w:val="0F243E" w:themeColor="text2" w:themeShade="80"/>
          <w:sz w:val="24"/>
          <w:szCs w:val="24"/>
        </w:rPr>
        <w:t xml:space="preserve">31 oktober 2013 </w:t>
      </w:r>
    </w:p>
    <w:p w:rsidR="00475EFB" w:rsidRDefault="008D3D43" w:rsidP="008D3D43">
      <w:pPr>
        <w:spacing w:after="0" w:line="240" w:lineRule="auto"/>
      </w:pPr>
      <w:r>
        <w:t xml:space="preserve">De notulen </w:t>
      </w:r>
      <w:r w:rsidR="00F70773">
        <w:t>wordt met dank vastgesteld.</w:t>
      </w:r>
    </w:p>
    <w:p w:rsidR="00697EA8" w:rsidRPr="00844B95" w:rsidRDefault="00697EA8" w:rsidP="0033751D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</w:p>
    <w:p w:rsidR="008D3D43" w:rsidRPr="00AB3DBB" w:rsidRDefault="007E128D" w:rsidP="0033751D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AB3DBB">
        <w:rPr>
          <w:b/>
          <w:color w:val="0F243E" w:themeColor="text2" w:themeShade="80"/>
          <w:sz w:val="24"/>
          <w:szCs w:val="24"/>
        </w:rPr>
        <w:t>4</w:t>
      </w:r>
      <w:r w:rsidR="00E85BE3" w:rsidRPr="00AB3DBB">
        <w:rPr>
          <w:b/>
          <w:color w:val="0F243E" w:themeColor="text2" w:themeShade="80"/>
          <w:sz w:val="24"/>
          <w:szCs w:val="24"/>
        </w:rPr>
        <w:t>.</w:t>
      </w:r>
      <w:r w:rsidR="008D3D43" w:rsidRPr="00AB3DBB">
        <w:rPr>
          <w:b/>
          <w:color w:val="0F243E" w:themeColor="text2" w:themeShade="80"/>
          <w:sz w:val="24"/>
          <w:szCs w:val="24"/>
        </w:rPr>
        <w:t xml:space="preserve"> </w:t>
      </w:r>
      <w:r w:rsidR="006E4A0D" w:rsidRPr="00AB3DBB">
        <w:rPr>
          <w:b/>
          <w:color w:val="0F243E" w:themeColor="text2" w:themeShade="80"/>
          <w:sz w:val="24"/>
          <w:szCs w:val="24"/>
        </w:rPr>
        <w:t xml:space="preserve"> </w:t>
      </w:r>
      <w:r w:rsidR="008D3D43" w:rsidRPr="00AB3DBB">
        <w:rPr>
          <w:b/>
          <w:color w:val="0F243E" w:themeColor="text2" w:themeShade="80"/>
          <w:sz w:val="24"/>
          <w:szCs w:val="24"/>
        </w:rPr>
        <w:t>Jaarverslag 2013</w:t>
      </w:r>
    </w:p>
    <w:p w:rsidR="008D3D43" w:rsidRDefault="008D3D43" w:rsidP="0033751D">
      <w:pPr>
        <w:spacing w:after="0" w:line="240" w:lineRule="auto"/>
      </w:pPr>
      <w:r>
        <w:t>Een algemene toeli</w:t>
      </w:r>
      <w:r w:rsidRPr="008D3D43">
        <w:t>c</w:t>
      </w:r>
      <w:r>
        <w:t>hting</w:t>
      </w:r>
      <w:r w:rsidRPr="008D3D43">
        <w:t xml:space="preserve"> </w:t>
      </w:r>
      <w:r>
        <w:t xml:space="preserve">wordt </w:t>
      </w:r>
      <w:r w:rsidRPr="008D3D43">
        <w:t>door de voorzitter gegeven</w:t>
      </w:r>
      <w:r>
        <w:t>. De penningmeester</w:t>
      </w:r>
      <w:r w:rsidRPr="008D3D43">
        <w:t xml:space="preserve"> </w:t>
      </w:r>
      <w:r>
        <w:t xml:space="preserve">geeft een toelichting op de financiële rapportage in het verslag. </w:t>
      </w:r>
    </w:p>
    <w:p w:rsidR="008D3D43" w:rsidRDefault="008D3D43" w:rsidP="0033751D">
      <w:pPr>
        <w:spacing w:after="0" w:line="240" w:lineRule="auto"/>
      </w:pPr>
    </w:p>
    <w:p w:rsidR="008D3D43" w:rsidRDefault="008D3D43" w:rsidP="0033751D">
      <w:pPr>
        <w:spacing w:after="0" w:line="240" w:lineRule="auto"/>
      </w:pPr>
      <w:r>
        <w:t>Toelichting:</w:t>
      </w:r>
    </w:p>
    <w:p w:rsidR="008D3D43" w:rsidRDefault="004149BB" w:rsidP="008D3D43">
      <w:pPr>
        <w:pStyle w:val="Lijstalinea"/>
        <w:numPr>
          <w:ilvl w:val="0"/>
          <w:numId w:val="19"/>
        </w:numPr>
        <w:spacing w:after="0" w:line="240" w:lineRule="auto"/>
      </w:pPr>
      <w:r>
        <w:t>De v</w:t>
      </w:r>
      <w:r w:rsidR="008D3D43">
        <w:t xml:space="preserve">oorzitter geeft aan dat het ledenaantal blijft dalen en dat dit met name zit in het segment van de jongere leden. Deze blijven </w:t>
      </w:r>
      <w:r>
        <w:t xml:space="preserve">blijkbaar </w:t>
      </w:r>
      <w:r w:rsidR="008D3D43">
        <w:t>korter lid.</w:t>
      </w:r>
    </w:p>
    <w:p w:rsidR="008D3D43" w:rsidRDefault="008D3D43" w:rsidP="008D3D43">
      <w:pPr>
        <w:pStyle w:val="Lijstalinea"/>
        <w:numPr>
          <w:ilvl w:val="0"/>
          <w:numId w:val="19"/>
        </w:numPr>
        <w:spacing w:after="0" w:line="240" w:lineRule="auto"/>
      </w:pPr>
      <w:r>
        <w:t xml:space="preserve">Voorzitter geeft aan dat er veel activiteiten zijn opgepakt </w:t>
      </w:r>
      <w:r w:rsidR="004149BB">
        <w:t xml:space="preserve">door bestuur en directie </w:t>
      </w:r>
      <w:r>
        <w:t>om het ledenaantal te verhogen, o.a. de werving in</w:t>
      </w:r>
      <w:r w:rsidR="004149BB">
        <w:t xml:space="preserve"> Noordwijk, de samenwerking met </w:t>
      </w:r>
      <w:r>
        <w:t>Denne</w:t>
      </w:r>
      <w:r w:rsidR="004149BB">
        <w:t>n</w:t>
      </w:r>
      <w:r>
        <w:t>heuvel, meer ledenbijeenkomsten, een digitale nieuwsbrief en extra voordelige arrangement in De Kim.</w:t>
      </w:r>
    </w:p>
    <w:p w:rsidR="008D3D43" w:rsidRDefault="004149BB" w:rsidP="008D3D43">
      <w:pPr>
        <w:pStyle w:val="Lijstalinea"/>
        <w:numPr>
          <w:ilvl w:val="0"/>
          <w:numId w:val="19"/>
        </w:numPr>
        <w:spacing w:after="0" w:line="240" w:lineRule="auto"/>
      </w:pPr>
      <w:r>
        <w:t>Een van de aanwezige leden doet de suggestie om een combi-arrangement te bieden, wanneer er in de buurt van Noordwijk iets te doen is, bijv</w:t>
      </w:r>
      <w:r w:rsidR="00AB3DBB">
        <w:t>oorbeeld</w:t>
      </w:r>
      <w:r>
        <w:t xml:space="preserve"> naar een opera en dan in De Kim overnachten.</w:t>
      </w:r>
    </w:p>
    <w:p w:rsidR="004149BB" w:rsidRDefault="004149BB" w:rsidP="008D3D43">
      <w:pPr>
        <w:pStyle w:val="Lijstalinea"/>
        <w:numPr>
          <w:ilvl w:val="0"/>
          <w:numId w:val="19"/>
        </w:numPr>
        <w:spacing w:after="0" w:line="240" w:lineRule="auto"/>
      </w:pPr>
      <w:r>
        <w:t>Een van de aanwezige leden doet de suggestie om een vast aantal dagen voor een vaste prijs aan te bieden.</w:t>
      </w:r>
    </w:p>
    <w:p w:rsidR="004149BB" w:rsidRDefault="004149BB" w:rsidP="008D3D43">
      <w:pPr>
        <w:pStyle w:val="Lijstalinea"/>
        <w:numPr>
          <w:ilvl w:val="0"/>
          <w:numId w:val="19"/>
        </w:numPr>
        <w:spacing w:after="0" w:line="240" w:lineRule="auto"/>
      </w:pPr>
      <w:r>
        <w:t>Een van de aanwezige leden vraagt waarom de personele kosten voor de WIK relatief laag zijn. Het antwoord is dat een deel van personele kosten in de activiteitenkosten is opgenomen.</w:t>
      </w:r>
    </w:p>
    <w:p w:rsidR="004149BB" w:rsidRDefault="004149BB" w:rsidP="0033751D">
      <w:pPr>
        <w:pStyle w:val="Lijstalinea"/>
        <w:numPr>
          <w:ilvl w:val="0"/>
          <w:numId w:val="19"/>
        </w:numPr>
        <w:spacing w:after="0" w:line="240" w:lineRule="auto"/>
      </w:pPr>
      <w:r>
        <w:t>Een van de aanwezige leden vraagt of er een officiële jaarrekening is. Het antwoord</w:t>
      </w:r>
      <w:r w:rsidR="005429EA">
        <w:t>t</w:t>
      </w:r>
      <w:r>
        <w:t xml:space="preserve"> daarop is: “Ja”.</w:t>
      </w:r>
    </w:p>
    <w:p w:rsidR="004149BB" w:rsidRDefault="004149BB" w:rsidP="004149BB">
      <w:pPr>
        <w:spacing w:after="0" w:line="240" w:lineRule="auto"/>
      </w:pPr>
    </w:p>
    <w:p w:rsidR="004149BB" w:rsidRDefault="008D3D43" w:rsidP="005429EA">
      <w:pPr>
        <w:spacing w:after="0" w:line="240" w:lineRule="auto"/>
        <w:ind w:firstLine="360"/>
      </w:pPr>
      <w:r w:rsidRPr="004149BB">
        <w:rPr>
          <w:b/>
        </w:rPr>
        <w:t>Voorstel</w:t>
      </w:r>
      <w:r>
        <w:t xml:space="preserve">: </w:t>
      </w:r>
    </w:p>
    <w:p w:rsidR="008D3D43" w:rsidRDefault="004149BB" w:rsidP="004149BB">
      <w:pPr>
        <w:pStyle w:val="Lijstalinea"/>
        <w:numPr>
          <w:ilvl w:val="0"/>
          <w:numId w:val="19"/>
        </w:numPr>
        <w:spacing w:after="0" w:line="240" w:lineRule="auto"/>
      </w:pPr>
      <w:r>
        <w:t>K</w:t>
      </w:r>
      <w:r w:rsidR="008D3D43">
        <w:t xml:space="preserve">an de Algemene Ledenvergadering instemmen met het Jaarverslag en de financiële rapportage? </w:t>
      </w:r>
      <w:r w:rsidR="008D3D43" w:rsidRPr="004149BB">
        <w:rPr>
          <w:b/>
          <w:i/>
        </w:rPr>
        <w:t>Ja</w:t>
      </w:r>
    </w:p>
    <w:p w:rsidR="004149BB" w:rsidRPr="007A5692" w:rsidRDefault="004149BB" w:rsidP="005429EA">
      <w:pPr>
        <w:spacing w:after="0" w:line="240" w:lineRule="auto"/>
        <w:ind w:firstLine="360"/>
        <w:rPr>
          <w:b/>
        </w:rPr>
      </w:pPr>
      <w:r w:rsidRPr="007A5692">
        <w:rPr>
          <w:b/>
        </w:rPr>
        <w:t>Voorstel</w:t>
      </w:r>
    </w:p>
    <w:p w:rsidR="008D3D43" w:rsidRPr="008D3D43" w:rsidRDefault="008D3D43" w:rsidP="004149BB">
      <w:pPr>
        <w:pStyle w:val="Lijstalinea"/>
        <w:numPr>
          <w:ilvl w:val="0"/>
          <w:numId w:val="19"/>
        </w:numPr>
        <w:spacing w:after="0" w:line="240" w:lineRule="auto"/>
      </w:pPr>
      <w:r>
        <w:t xml:space="preserve">Verleent de Algemene Ledenvergadering decharge aan het bestuur? </w:t>
      </w:r>
      <w:r w:rsidRPr="008D3D43">
        <w:rPr>
          <w:b/>
          <w:i/>
        </w:rPr>
        <w:t>Ja</w:t>
      </w:r>
      <w:r>
        <w:rPr>
          <w:b/>
          <w:i/>
        </w:rPr>
        <w:t xml:space="preserve"> </w:t>
      </w:r>
      <w:r w:rsidRPr="004149BB">
        <w:rPr>
          <w:i/>
        </w:rPr>
        <w:t>(bij acclamatie)</w:t>
      </w:r>
    </w:p>
    <w:p w:rsidR="008D3D43" w:rsidRDefault="008D3D43" w:rsidP="0033751D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</w:p>
    <w:p w:rsidR="00563D4E" w:rsidRPr="00AB3DBB" w:rsidRDefault="007E128D" w:rsidP="00E85BE3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AB3DBB">
        <w:rPr>
          <w:b/>
          <w:color w:val="0F243E" w:themeColor="text2" w:themeShade="80"/>
          <w:sz w:val="24"/>
          <w:szCs w:val="24"/>
        </w:rPr>
        <w:t>5</w:t>
      </w:r>
      <w:r w:rsidR="00E85BE3" w:rsidRPr="00AB3DBB">
        <w:rPr>
          <w:b/>
          <w:color w:val="0F243E" w:themeColor="text2" w:themeShade="80"/>
          <w:sz w:val="24"/>
          <w:szCs w:val="24"/>
        </w:rPr>
        <w:t>.</w:t>
      </w:r>
      <w:r w:rsidR="006E4A0D" w:rsidRPr="00AB3DBB">
        <w:rPr>
          <w:b/>
          <w:color w:val="0F243E" w:themeColor="text2" w:themeShade="80"/>
          <w:sz w:val="24"/>
          <w:szCs w:val="24"/>
        </w:rPr>
        <w:t xml:space="preserve"> </w:t>
      </w:r>
      <w:r w:rsidR="007A5692" w:rsidRPr="00AB3DBB">
        <w:rPr>
          <w:b/>
          <w:color w:val="0F243E" w:themeColor="text2" w:themeShade="80"/>
          <w:sz w:val="24"/>
          <w:szCs w:val="24"/>
        </w:rPr>
        <w:t>Begroting WIK</w:t>
      </w:r>
    </w:p>
    <w:p w:rsidR="007A5692" w:rsidRPr="007A5692" w:rsidRDefault="007A5692" w:rsidP="00E85BE3">
      <w:pPr>
        <w:spacing w:after="0" w:line="240" w:lineRule="auto"/>
      </w:pPr>
      <w:r w:rsidRPr="007A5692">
        <w:t>De leden gaan akkoord met de begroting voor 2014.</w:t>
      </w:r>
    </w:p>
    <w:p w:rsidR="007A5692" w:rsidRDefault="007A5692" w:rsidP="00E85BE3">
      <w:pPr>
        <w:spacing w:after="0" w:line="240" w:lineRule="auto"/>
      </w:pPr>
    </w:p>
    <w:p w:rsidR="00AB3DBB" w:rsidRDefault="008C1A96" w:rsidP="00844B95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AB3DBB">
        <w:rPr>
          <w:b/>
          <w:color w:val="0F243E" w:themeColor="text2" w:themeShade="80"/>
          <w:sz w:val="24"/>
          <w:szCs w:val="24"/>
        </w:rPr>
        <w:t>6</w:t>
      </w:r>
      <w:r w:rsidR="00844B95" w:rsidRPr="00AB3DBB">
        <w:rPr>
          <w:b/>
          <w:color w:val="0F243E" w:themeColor="text2" w:themeShade="80"/>
          <w:sz w:val="24"/>
          <w:szCs w:val="24"/>
        </w:rPr>
        <w:t>.</w:t>
      </w:r>
      <w:r w:rsidR="00AB3DBB">
        <w:rPr>
          <w:b/>
          <w:color w:val="0F243E" w:themeColor="text2" w:themeShade="80"/>
          <w:sz w:val="24"/>
          <w:szCs w:val="24"/>
        </w:rPr>
        <w:t xml:space="preserve"> Bestuurlijke zaken </w:t>
      </w:r>
    </w:p>
    <w:p w:rsidR="007A5692" w:rsidRPr="007A5692" w:rsidRDefault="007A5692" w:rsidP="00844B95">
      <w:pPr>
        <w:spacing w:after="0" w:line="240" w:lineRule="auto"/>
      </w:pPr>
      <w:r w:rsidRPr="007A5692">
        <w:t xml:space="preserve">De termijn voor </w:t>
      </w:r>
      <w:r w:rsidR="00AB3DBB">
        <w:t xml:space="preserve">de heer </w:t>
      </w:r>
      <w:r w:rsidRPr="007A5692">
        <w:t xml:space="preserve">Ben Degenhart als penningmeester </w:t>
      </w:r>
      <w:r>
        <w:t>zit er op. De heer Degenhart heeft zich op nieuw kandidaat gesteld. Zijn kandidaatstelling wordt bij acclamatie aanvaard met de opmerking dat hij een goede en kritische penningmeester is.</w:t>
      </w:r>
      <w:r w:rsidRPr="007A5692">
        <w:t xml:space="preserve"> </w:t>
      </w:r>
    </w:p>
    <w:p w:rsidR="007A5692" w:rsidRDefault="007A5692" w:rsidP="00844B95">
      <w:pPr>
        <w:spacing w:after="0" w:line="240" w:lineRule="auto"/>
      </w:pPr>
    </w:p>
    <w:p w:rsidR="00AB3DBB" w:rsidRDefault="00AB3DBB" w:rsidP="00844B95">
      <w:pPr>
        <w:spacing w:after="0" w:line="240" w:lineRule="auto"/>
      </w:pPr>
    </w:p>
    <w:p w:rsidR="004C7660" w:rsidRPr="005429EA" w:rsidRDefault="004C7660" w:rsidP="00A9483D">
      <w:pPr>
        <w:spacing w:after="0" w:line="240" w:lineRule="auto"/>
        <w:rPr>
          <w:b/>
          <w:color w:val="002060"/>
          <w:sz w:val="24"/>
          <w:szCs w:val="24"/>
        </w:rPr>
      </w:pPr>
      <w:bookmarkStart w:id="0" w:name="_GoBack"/>
      <w:bookmarkEnd w:id="0"/>
      <w:r w:rsidRPr="005429EA">
        <w:rPr>
          <w:b/>
          <w:color w:val="002060"/>
          <w:sz w:val="24"/>
          <w:szCs w:val="24"/>
        </w:rPr>
        <w:t>7. Toekomst WIK</w:t>
      </w:r>
    </w:p>
    <w:p w:rsidR="004C7660" w:rsidRDefault="004C7660" w:rsidP="00A9483D">
      <w:pPr>
        <w:spacing w:after="0" w:line="240" w:lineRule="auto"/>
      </w:pPr>
      <w:r w:rsidRPr="004C7660">
        <w:t>D</w:t>
      </w:r>
      <w:r>
        <w:t xml:space="preserve">e heer </w:t>
      </w:r>
      <w:r w:rsidR="009638D0">
        <w:t xml:space="preserve">Marc </w:t>
      </w:r>
      <w:r>
        <w:t>Vieten geeft een toelich</w:t>
      </w:r>
      <w:r w:rsidRPr="004C7660">
        <w:t>ting.</w:t>
      </w:r>
      <w:r>
        <w:t xml:space="preserve"> Men heeft een en nader kunnen lezen in de ALV-notulen van 6 juni 2013, 31 oktober 2013 en het Jaarverslag 2013. Omdat het ledenaantal met de hu</w:t>
      </w:r>
      <w:r w:rsidR="00AB3DBB">
        <w:t xml:space="preserve">idige inspanningen en koers </w:t>
      </w:r>
      <w:r>
        <w:t xml:space="preserve">onvoldoende vruchten afwerpt, heeft het bestuur besloten om een “Kwartiermaker” te werven. Deze persoon zal op basis van een </w:t>
      </w:r>
      <w:r w:rsidRPr="00AB3DBB">
        <w:t>nieuw</w:t>
      </w:r>
      <w:r w:rsidR="00AB3DBB" w:rsidRPr="00AB3DBB">
        <w:t xml:space="preserve"> uit te zetten </w:t>
      </w:r>
      <w:r w:rsidRPr="00AB3DBB">
        <w:t>koerslijn</w:t>
      </w:r>
      <w:r>
        <w:t xml:space="preserve">, gedurende een jaar intensief werken aan de realisatie van </w:t>
      </w:r>
      <w:r w:rsidR="00797086">
        <w:t xml:space="preserve">plannen met als </w:t>
      </w:r>
      <w:r w:rsidR="00AB3DBB">
        <w:t xml:space="preserve">voornaamste </w:t>
      </w:r>
      <w:r w:rsidR="00797086">
        <w:t xml:space="preserve">doel </w:t>
      </w:r>
      <w:r w:rsidR="00AB3DBB">
        <w:t xml:space="preserve">het </w:t>
      </w:r>
      <w:r w:rsidR="00797086">
        <w:t>leden</w:t>
      </w:r>
      <w:r w:rsidR="00AB3DBB">
        <w:t>aantal te doen stijgen</w:t>
      </w:r>
      <w:r>
        <w:t xml:space="preserve">. Er </w:t>
      </w:r>
      <w:r w:rsidR="00797086">
        <w:t xml:space="preserve">zijn waarschijnlijk een </w:t>
      </w:r>
      <w:r w:rsidR="00AB3DBB">
        <w:t xml:space="preserve">veel </w:t>
      </w:r>
      <w:r>
        <w:t xml:space="preserve">aanvullende activiteiten </w:t>
      </w:r>
      <w:r w:rsidR="00797086">
        <w:t xml:space="preserve">denkbaar </w:t>
      </w:r>
      <w:r>
        <w:t xml:space="preserve">die WIK ter hand </w:t>
      </w:r>
      <w:r w:rsidR="00AB3DBB">
        <w:t>kan nemen</w:t>
      </w:r>
      <w:r>
        <w:t xml:space="preserve">. Bijvoorbeeld het organiseren van cursussen Mantelzorg </w:t>
      </w:r>
      <w:r w:rsidR="00AB3DBB">
        <w:t xml:space="preserve">(mogelijkheden, training zorg, subsidies voor aanpassingen, etc.) </w:t>
      </w:r>
      <w:r>
        <w:t xml:space="preserve">en het </w:t>
      </w:r>
      <w:r w:rsidR="00797086">
        <w:t xml:space="preserve">telefonisch </w:t>
      </w:r>
      <w:r>
        <w:t xml:space="preserve">beschikbaar </w:t>
      </w:r>
      <w:r w:rsidR="00AB3DBB">
        <w:t xml:space="preserve">stellen </w:t>
      </w:r>
      <w:r>
        <w:t xml:space="preserve">van een </w:t>
      </w:r>
      <w:r w:rsidR="00797086">
        <w:t>‘adviseur zorg’.</w:t>
      </w:r>
    </w:p>
    <w:p w:rsidR="00797086" w:rsidRDefault="00797086" w:rsidP="00A9483D">
      <w:pPr>
        <w:spacing w:after="0" w:line="240" w:lineRule="auto"/>
      </w:pPr>
    </w:p>
    <w:p w:rsidR="00797086" w:rsidRDefault="00797086" w:rsidP="00A9483D">
      <w:pPr>
        <w:spacing w:after="0" w:line="240" w:lineRule="auto"/>
      </w:pPr>
      <w:r>
        <w:t>Een van de leden reageert op de genoemde voorbeelden en vindt dat het subsidiëren van mantelzorg niet nodig is. Zij heeft het</w:t>
      </w:r>
      <w:r w:rsidR="00AB3DBB">
        <w:t>,</w:t>
      </w:r>
      <w:r>
        <w:t xml:space="preserve"> in de tijd dat ze zelf mantelzorger was, </w:t>
      </w:r>
      <w:r w:rsidR="00AB3DBB">
        <w:t xml:space="preserve">altijd </w:t>
      </w:r>
      <w:r>
        <w:t xml:space="preserve">zelf geregeld. </w:t>
      </w:r>
    </w:p>
    <w:p w:rsidR="00797086" w:rsidRDefault="00797086" w:rsidP="00A9483D">
      <w:pPr>
        <w:spacing w:after="0" w:line="240" w:lineRule="auto"/>
      </w:pPr>
    </w:p>
    <w:p w:rsidR="004C7660" w:rsidRDefault="00797086" w:rsidP="00A9483D">
      <w:pPr>
        <w:spacing w:after="0" w:line="240" w:lineRule="auto"/>
      </w:pPr>
      <w:r>
        <w:t>De</w:t>
      </w:r>
      <w:r w:rsidR="004C7660">
        <w:t xml:space="preserve"> nieuwe koerslijn zal het bestuur uitzetten na een brainstorm </w:t>
      </w:r>
      <w:r w:rsidR="00AB3DBB">
        <w:t>(</w:t>
      </w:r>
      <w:r w:rsidR="004C7660">
        <w:t>in augustus</w:t>
      </w:r>
      <w:r w:rsidR="00AB3DBB">
        <w:t>)</w:t>
      </w:r>
      <w:r w:rsidR="004C7660">
        <w:t xml:space="preserve"> met professor </w:t>
      </w:r>
      <w:r w:rsidR="004C7660" w:rsidRPr="004C7660">
        <w:t>dr. Rudi G.J. Westendorp</w:t>
      </w:r>
      <w:r w:rsidR="004C7660">
        <w:t xml:space="preserve">. Professor Westendorp </w:t>
      </w:r>
      <w:r w:rsidR="004C7660" w:rsidRPr="004C7660">
        <w:t xml:space="preserve">studeerde geneeskunde aan de Universiteit Leiden. Hij is oprichter en directeur van de </w:t>
      </w:r>
      <w:proofErr w:type="spellStart"/>
      <w:r w:rsidR="004C7660" w:rsidRPr="004C7660">
        <w:t>Leyden</w:t>
      </w:r>
      <w:proofErr w:type="spellEnd"/>
      <w:r w:rsidR="004C7660" w:rsidRPr="004C7660">
        <w:t xml:space="preserve"> Academy on Vitality </w:t>
      </w:r>
      <w:proofErr w:type="spellStart"/>
      <w:r w:rsidR="004C7660" w:rsidRPr="004C7660">
        <w:t>and</w:t>
      </w:r>
      <w:proofErr w:type="spellEnd"/>
      <w:r w:rsidR="004C7660" w:rsidRPr="004C7660">
        <w:t xml:space="preserve"> </w:t>
      </w:r>
      <w:proofErr w:type="spellStart"/>
      <w:r w:rsidR="004C7660" w:rsidRPr="004C7660">
        <w:t>Ageing</w:t>
      </w:r>
      <w:proofErr w:type="spellEnd"/>
      <w:r w:rsidR="004C7660" w:rsidRPr="004C7660">
        <w:t>, waar pioniers worden opgeleid in het toepassen van excellente en innovatieve zorg om de kwaliteit van leven van ouderen te bevorderen.</w:t>
      </w:r>
    </w:p>
    <w:p w:rsidR="004C7660" w:rsidRDefault="004C7660" w:rsidP="00A9483D">
      <w:pPr>
        <w:spacing w:after="0" w:line="240" w:lineRule="auto"/>
      </w:pPr>
    </w:p>
    <w:p w:rsidR="004C7660" w:rsidRDefault="004C7660" w:rsidP="00A9483D">
      <w:pPr>
        <w:spacing w:after="0" w:line="240" w:lineRule="auto"/>
      </w:pPr>
      <w:r>
        <w:t xml:space="preserve">Aanvullende </w:t>
      </w:r>
      <w:r w:rsidR="00AB3DBB">
        <w:t xml:space="preserve">en lopende </w:t>
      </w:r>
      <w:r>
        <w:t xml:space="preserve">activiteiten </w:t>
      </w:r>
      <w:r w:rsidR="00AB3DBB">
        <w:t>die verband houden met een groeistrategie</w:t>
      </w:r>
      <w:r>
        <w:t xml:space="preserve">: </w:t>
      </w:r>
    </w:p>
    <w:p w:rsidR="004C7660" w:rsidRDefault="004C7660" w:rsidP="004C7660">
      <w:pPr>
        <w:pStyle w:val="Lijstalinea"/>
        <w:numPr>
          <w:ilvl w:val="0"/>
          <w:numId w:val="19"/>
        </w:numPr>
        <w:spacing w:after="0" w:line="240" w:lineRule="auto"/>
      </w:pPr>
      <w:r>
        <w:t>WIK gaat in discussie met zorgverenigingen, zorgcoöperaties en kruisverenigingen</w:t>
      </w:r>
      <w:r w:rsidR="005429EA">
        <w:t>.</w:t>
      </w:r>
    </w:p>
    <w:p w:rsidR="004C7660" w:rsidRDefault="004C7660" w:rsidP="004C7660">
      <w:pPr>
        <w:pStyle w:val="Lijstalinea"/>
        <w:numPr>
          <w:ilvl w:val="0"/>
          <w:numId w:val="19"/>
        </w:numPr>
        <w:spacing w:after="0" w:line="240" w:lineRule="auto"/>
      </w:pPr>
      <w:r>
        <w:t xml:space="preserve">WIK </w:t>
      </w:r>
      <w:r w:rsidR="009638D0">
        <w:t xml:space="preserve">wil de vereniging </w:t>
      </w:r>
      <w:r>
        <w:t>nadrukkelijker positioneren</w:t>
      </w:r>
      <w:r w:rsidR="009638D0">
        <w:t xml:space="preserve"> in Noordwijk</w:t>
      </w:r>
      <w:r w:rsidR="005429EA">
        <w:t>.</w:t>
      </w:r>
    </w:p>
    <w:p w:rsidR="004C7660" w:rsidRDefault="004C7660" w:rsidP="004C7660">
      <w:pPr>
        <w:spacing w:after="0" w:line="240" w:lineRule="auto"/>
      </w:pPr>
    </w:p>
    <w:p w:rsidR="00797086" w:rsidRPr="005429EA" w:rsidRDefault="00797086" w:rsidP="00797086">
      <w:pPr>
        <w:spacing w:after="0" w:line="240" w:lineRule="auto"/>
        <w:rPr>
          <w:b/>
          <w:color w:val="002060"/>
          <w:sz w:val="24"/>
          <w:szCs w:val="24"/>
        </w:rPr>
      </w:pPr>
      <w:r w:rsidRPr="005429EA">
        <w:rPr>
          <w:b/>
          <w:color w:val="002060"/>
          <w:sz w:val="24"/>
          <w:szCs w:val="24"/>
        </w:rPr>
        <w:t>8. Presentatie De Kim</w:t>
      </w:r>
    </w:p>
    <w:p w:rsidR="00797086" w:rsidRPr="00797086" w:rsidRDefault="00797086" w:rsidP="00797086">
      <w:pPr>
        <w:spacing w:after="0" w:line="240" w:lineRule="auto"/>
      </w:pPr>
      <w:r w:rsidRPr="00797086">
        <w:t>De heer Vieten geeft een PowerPointpresentatie over De Kim, de bekostiging, de samenwerking met Marente en alle plannen die er zijn.</w:t>
      </w:r>
      <w:r>
        <w:t xml:space="preserve"> De presentatie wordt </w:t>
      </w:r>
      <w:r w:rsidR="009638D0">
        <w:t xml:space="preserve">goed ontvangen. Ook verwijst hij </w:t>
      </w:r>
      <w:r>
        <w:t xml:space="preserve"> naar de mooi vormgegeven banners die in de gang zijn opgesteld. Hiermee </w:t>
      </w:r>
      <w:r w:rsidR="009638D0">
        <w:t xml:space="preserve">laat hij </w:t>
      </w:r>
      <w:r>
        <w:t xml:space="preserve">zien dat De Kim heel actief werkt aan landelijke bekendheid </w:t>
      </w:r>
      <w:r w:rsidR="009638D0">
        <w:t xml:space="preserve">onder </w:t>
      </w:r>
      <w:r>
        <w:t xml:space="preserve">250 privéklinieken. Mevrouw Fraukje Heintz speelt </w:t>
      </w:r>
      <w:r w:rsidR="009638D0">
        <w:t>hier</w:t>
      </w:r>
      <w:r>
        <w:t>bij een belangrijk</w:t>
      </w:r>
      <w:r w:rsidR="00AB3DBB">
        <w:t>e</w:t>
      </w:r>
      <w:r>
        <w:t xml:space="preserve"> rol. Ook bezoekt zij regelmatig ziekenhuizen</w:t>
      </w:r>
      <w:r w:rsidR="009638D0">
        <w:t xml:space="preserve"> en laat daar promotiemateriaal achter</w:t>
      </w:r>
      <w:r>
        <w:t xml:space="preserve">. De heer Vieten </w:t>
      </w:r>
      <w:r w:rsidR="009638D0">
        <w:t xml:space="preserve">spreekt uit dat hij </w:t>
      </w:r>
      <w:r>
        <w:t xml:space="preserve">hoge verwachtingen </w:t>
      </w:r>
      <w:r w:rsidR="009638D0">
        <w:t xml:space="preserve">heeft </w:t>
      </w:r>
      <w:r>
        <w:t>van de samenwerking met Marente.</w:t>
      </w:r>
    </w:p>
    <w:p w:rsidR="00797086" w:rsidRPr="005429EA" w:rsidRDefault="00797086" w:rsidP="00797086">
      <w:pPr>
        <w:spacing w:after="0" w:line="240" w:lineRule="auto"/>
        <w:rPr>
          <w:b/>
          <w:color w:val="002060"/>
          <w:sz w:val="24"/>
          <w:szCs w:val="24"/>
        </w:rPr>
      </w:pPr>
    </w:p>
    <w:p w:rsidR="00797086" w:rsidRDefault="00797086" w:rsidP="00797086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5429EA">
        <w:rPr>
          <w:b/>
          <w:color w:val="002060"/>
          <w:sz w:val="24"/>
          <w:szCs w:val="24"/>
        </w:rPr>
        <w:t>8. Rondvraag</w:t>
      </w:r>
    </w:p>
    <w:p w:rsidR="00F15C6D" w:rsidRDefault="00797086" w:rsidP="008350F0">
      <w:pPr>
        <w:spacing w:after="0" w:line="240" w:lineRule="auto"/>
      </w:pPr>
      <w:r>
        <w:t>Er zijn geen vragen.</w:t>
      </w:r>
    </w:p>
    <w:p w:rsidR="00ED7BD7" w:rsidRPr="0086131C" w:rsidRDefault="00ED7BD7" w:rsidP="008350F0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</w:p>
    <w:p w:rsidR="00F15C6D" w:rsidRPr="005429EA" w:rsidRDefault="00A9483D" w:rsidP="00A9483D">
      <w:pPr>
        <w:spacing w:after="0" w:line="240" w:lineRule="auto"/>
        <w:rPr>
          <w:b/>
          <w:color w:val="002060"/>
          <w:sz w:val="24"/>
          <w:szCs w:val="24"/>
        </w:rPr>
      </w:pPr>
      <w:r w:rsidRPr="005429EA">
        <w:rPr>
          <w:b/>
          <w:color w:val="002060"/>
          <w:sz w:val="24"/>
          <w:szCs w:val="24"/>
        </w:rPr>
        <w:t>13.</w:t>
      </w:r>
      <w:r w:rsidR="008350F0" w:rsidRPr="005429EA">
        <w:rPr>
          <w:b/>
          <w:color w:val="002060"/>
          <w:sz w:val="24"/>
          <w:szCs w:val="24"/>
        </w:rPr>
        <w:t xml:space="preserve"> </w:t>
      </w:r>
      <w:r w:rsidR="00F15C6D" w:rsidRPr="005429EA">
        <w:rPr>
          <w:b/>
          <w:color w:val="002060"/>
          <w:sz w:val="24"/>
          <w:szCs w:val="24"/>
        </w:rPr>
        <w:t>Sluiting</w:t>
      </w:r>
    </w:p>
    <w:p w:rsidR="00346FEC" w:rsidRPr="00346FEC" w:rsidRDefault="00F15C6D">
      <w:pPr>
        <w:spacing w:after="0" w:line="240" w:lineRule="auto"/>
      </w:pPr>
      <w:r w:rsidRPr="00F15C6D">
        <w:t xml:space="preserve">De heer </w:t>
      </w:r>
      <w:r w:rsidR="00797086">
        <w:t>V</w:t>
      </w:r>
      <w:r w:rsidRPr="00F15C6D">
        <w:t>an Pinxteren</w:t>
      </w:r>
      <w:r w:rsidR="008350F0">
        <w:t xml:space="preserve"> </w:t>
      </w:r>
      <w:r>
        <w:t xml:space="preserve">dankt de aanwezigen </w:t>
      </w:r>
      <w:r w:rsidR="00797086">
        <w:t xml:space="preserve">hartelijk </w:t>
      </w:r>
      <w:r>
        <w:t xml:space="preserve">voor hun komst en inbreng </w:t>
      </w:r>
      <w:r w:rsidR="00ED7BD7">
        <w:t>en sluit de vergadering om 21.</w:t>
      </w:r>
      <w:r w:rsidR="00797086">
        <w:t>15</w:t>
      </w:r>
      <w:r w:rsidR="00ED7BD7">
        <w:t xml:space="preserve"> </w:t>
      </w:r>
      <w:r>
        <w:t>uur.</w:t>
      </w:r>
      <w:r w:rsidR="0086131C">
        <w:t xml:space="preserve"> De bijeenkomst wordt informeel voortgezet in de </w:t>
      </w:r>
      <w:r w:rsidR="00797086">
        <w:t xml:space="preserve">inmiddels bekende </w:t>
      </w:r>
      <w:proofErr w:type="spellStart"/>
      <w:r w:rsidR="0086131C">
        <w:t>Sky</w:t>
      </w:r>
      <w:proofErr w:type="spellEnd"/>
      <w:r w:rsidR="0086131C">
        <w:t xml:space="preserve"> Lounge van het Double Tree by Hilton.</w:t>
      </w:r>
    </w:p>
    <w:sectPr w:rsidR="00346FEC" w:rsidRPr="00346FEC" w:rsidSect="008350F0">
      <w:footerReference w:type="default" r:id="rId8"/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BB" w:rsidRDefault="00AB3DBB" w:rsidP="00AB3DBB">
      <w:pPr>
        <w:spacing w:after="0" w:line="240" w:lineRule="auto"/>
      </w:pPr>
      <w:r>
        <w:separator/>
      </w:r>
    </w:p>
  </w:endnote>
  <w:endnote w:type="continuationSeparator" w:id="0">
    <w:p w:rsidR="00AB3DBB" w:rsidRDefault="00AB3DBB" w:rsidP="00AB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572285"/>
      <w:docPartObj>
        <w:docPartGallery w:val="Page Numbers (Bottom of Page)"/>
        <w:docPartUnique/>
      </w:docPartObj>
    </w:sdtPr>
    <w:sdtEndPr/>
    <w:sdtContent>
      <w:p w:rsidR="00AB3DBB" w:rsidRDefault="00AB3DBB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97">
          <w:rPr>
            <w:noProof/>
          </w:rPr>
          <w:t>1</w:t>
        </w:r>
        <w:r>
          <w:fldChar w:fldCharType="end"/>
        </w:r>
      </w:p>
    </w:sdtContent>
  </w:sdt>
  <w:p w:rsidR="00AB3DBB" w:rsidRDefault="00AB3DB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BB" w:rsidRDefault="00AB3DBB" w:rsidP="00AB3DBB">
      <w:pPr>
        <w:spacing w:after="0" w:line="240" w:lineRule="auto"/>
      </w:pPr>
      <w:r>
        <w:separator/>
      </w:r>
    </w:p>
  </w:footnote>
  <w:footnote w:type="continuationSeparator" w:id="0">
    <w:p w:rsidR="00AB3DBB" w:rsidRDefault="00AB3DBB" w:rsidP="00AB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1B5"/>
    <w:multiLevelType w:val="hybridMultilevel"/>
    <w:tmpl w:val="E8D6217E"/>
    <w:lvl w:ilvl="0" w:tplc="49AA7F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C4A"/>
    <w:multiLevelType w:val="hybridMultilevel"/>
    <w:tmpl w:val="795C4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5F25"/>
    <w:multiLevelType w:val="hybridMultilevel"/>
    <w:tmpl w:val="C37033D2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CB52D25"/>
    <w:multiLevelType w:val="hybridMultilevel"/>
    <w:tmpl w:val="7F0A4AFA"/>
    <w:lvl w:ilvl="0" w:tplc="64A0ED4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4D01F0"/>
    <w:multiLevelType w:val="hybridMultilevel"/>
    <w:tmpl w:val="356E28C0"/>
    <w:lvl w:ilvl="0" w:tplc="727429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817FB"/>
    <w:multiLevelType w:val="hybridMultilevel"/>
    <w:tmpl w:val="7F8ED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B0C"/>
    <w:multiLevelType w:val="hybridMultilevel"/>
    <w:tmpl w:val="3CD2A26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702AC"/>
    <w:multiLevelType w:val="hybridMultilevel"/>
    <w:tmpl w:val="39A26D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70FE7"/>
    <w:multiLevelType w:val="hybridMultilevel"/>
    <w:tmpl w:val="8E42F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023B5"/>
    <w:multiLevelType w:val="hybridMultilevel"/>
    <w:tmpl w:val="309E9B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D6B1C"/>
    <w:multiLevelType w:val="hybridMultilevel"/>
    <w:tmpl w:val="3CFAAAC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D6CE7"/>
    <w:multiLevelType w:val="hybridMultilevel"/>
    <w:tmpl w:val="F0D81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775"/>
    <w:multiLevelType w:val="hybridMultilevel"/>
    <w:tmpl w:val="5E7C31FE"/>
    <w:lvl w:ilvl="0" w:tplc="D6CC00B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9A6A7D"/>
    <w:multiLevelType w:val="hybridMultilevel"/>
    <w:tmpl w:val="1A7A3E38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ADE"/>
    <w:multiLevelType w:val="hybridMultilevel"/>
    <w:tmpl w:val="7B085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3584F"/>
    <w:multiLevelType w:val="hybridMultilevel"/>
    <w:tmpl w:val="75A26B2E"/>
    <w:lvl w:ilvl="0" w:tplc="60CAB6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63E"/>
    <w:multiLevelType w:val="hybridMultilevel"/>
    <w:tmpl w:val="3A40F2B6"/>
    <w:lvl w:ilvl="0" w:tplc="DC0C3A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55C0B"/>
    <w:multiLevelType w:val="hybridMultilevel"/>
    <w:tmpl w:val="9CE69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05599"/>
    <w:multiLevelType w:val="hybridMultilevel"/>
    <w:tmpl w:val="0A9E9490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74EE25F0"/>
    <w:multiLevelType w:val="hybridMultilevel"/>
    <w:tmpl w:val="466856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8A1FDF"/>
    <w:multiLevelType w:val="hybridMultilevel"/>
    <w:tmpl w:val="A08484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19"/>
  </w:num>
  <w:num w:numId="7">
    <w:abstractNumId w:val="1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7"/>
  </w:num>
  <w:num w:numId="17">
    <w:abstractNumId w:val="14"/>
  </w:num>
  <w:num w:numId="18">
    <w:abstractNumId w:val="8"/>
  </w:num>
  <w:num w:numId="19">
    <w:abstractNumId w:val="15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E5"/>
    <w:rsid w:val="000C5A61"/>
    <w:rsid w:val="000D2658"/>
    <w:rsid w:val="001269C5"/>
    <w:rsid w:val="00130175"/>
    <w:rsid w:val="00144A55"/>
    <w:rsid w:val="001A49BD"/>
    <w:rsid w:val="002162BA"/>
    <w:rsid w:val="002728AD"/>
    <w:rsid w:val="00277466"/>
    <w:rsid w:val="002837E8"/>
    <w:rsid w:val="002957F7"/>
    <w:rsid w:val="00336AE5"/>
    <w:rsid w:val="0033751D"/>
    <w:rsid w:val="00346FEC"/>
    <w:rsid w:val="004149BB"/>
    <w:rsid w:val="004257E4"/>
    <w:rsid w:val="00463241"/>
    <w:rsid w:val="00475EFB"/>
    <w:rsid w:val="004C7660"/>
    <w:rsid w:val="005429EA"/>
    <w:rsid w:val="00563D4E"/>
    <w:rsid w:val="00577F28"/>
    <w:rsid w:val="005E5A16"/>
    <w:rsid w:val="00603AD9"/>
    <w:rsid w:val="006453E7"/>
    <w:rsid w:val="006545D4"/>
    <w:rsid w:val="00667C3E"/>
    <w:rsid w:val="00697EA8"/>
    <w:rsid w:val="006B616B"/>
    <w:rsid w:val="006E4A0D"/>
    <w:rsid w:val="006F388A"/>
    <w:rsid w:val="0070177C"/>
    <w:rsid w:val="007325BF"/>
    <w:rsid w:val="00797086"/>
    <w:rsid w:val="007A5692"/>
    <w:rsid w:val="007A6F4E"/>
    <w:rsid w:val="007E128D"/>
    <w:rsid w:val="007E23D5"/>
    <w:rsid w:val="008338B0"/>
    <w:rsid w:val="008350F0"/>
    <w:rsid w:val="00844B95"/>
    <w:rsid w:val="00850E40"/>
    <w:rsid w:val="0086131C"/>
    <w:rsid w:val="00881420"/>
    <w:rsid w:val="008A067D"/>
    <w:rsid w:val="008A1E36"/>
    <w:rsid w:val="008C1A96"/>
    <w:rsid w:val="008C2918"/>
    <w:rsid w:val="008D3D43"/>
    <w:rsid w:val="00932997"/>
    <w:rsid w:val="009530B8"/>
    <w:rsid w:val="009638D0"/>
    <w:rsid w:val="009F13B8"/>
    <w:rsid w:val="00A21041"/>
    <w:rsid w:val="00A6266E"/>
    <w:rsid w:val="00A66BAD"/>
    <w:rsid w:val="00A9483D"/>
    <w:rsid w:val="00AB3DBB"/>
    <w:rsid w:val="00AB7FF2"/>
    <w:rsid w:val="00B027F9"/>
    <w:rsid w:val="00B03E15"/>
    <w:rsid w:val="00B110F6"/>
    <w:rsid w:val="00B167A1"/>
    <w:rsid w:val="00B23390"/>
    <w:rsid w:val="00B31380"/>
    <w:rsid w:val="00BB219F"/>
    <w:rsid w:val="00BE429B"/>
    <w:rsid w:val="00C17B83"/>
    <w:rsid w:val="00C20DDB"/>
    <w:rsid w:val="00C82012"/>
    <w:rsid w:val="00C84FAD"/>
    <w:rsid w:val="00C9778E"/>
    <w:rsid w:val="00CB1F90"/>
    <w:rsid w:val="00CD4B5C"/>
    <w:rsid w:val="00D13A26"/>
    <w:rsid w:val="00D629E5"/>
    <w:rsid w:val="00D877A9"/>
    <w:rsid w:val="00D93877"/>
    <w:rsid w:val="00DA3AC8"/>
    <w:rsid w:val="00DA3F62"/>
    <w:rsid w:val="00DC31EA"/>
    <w:rsid w:val="00E001F6"/>
    <w:rsid w:val="00E30666"/>
    <w:rsid w:val="00E85BE3"/>
    <w:rsid w:val="00ED7BD7"/>
    <w:rsid w:val="00EF575B"/>
    <w:rsid w:val="00EF722A"/>
    <w:rsid w:val="00F07415"/>
    <w:rsid w:val="00F15C6D"/>
    <w:rsid w:val="00F70773"/>
    <w:rsid w:val="00FA230F"/>
    <w:rsid w:val="00FA4FBF"/>
    <w:rsid w:val="00F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6FE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46F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F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7E128D"/>
  </w:style>
  <w:style w:type="paragraph" w:styleId="Koptekst">
    <w:name w:val="header"/>
    <w:basedOn w:val="Standaard"/>
    <w:link w:val="KoptekstChar"/>
    <w:uiPriority w:val="99"/>
    <w:unhideWhenUsed/>
    <w:rsid w:val="00AB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DBB"/>
  </w:style>
  <w:style w:type="paragraph" w:styleId="Voettekst">
    <w:name w:val="footer"/>
    <w:basedOn w:val="Standaard"/>
    <w:link w:val="VoettekstChar"/>
    <w:uiPriority w:val="99"/>
    <w:unhideWhenUsed/>
    <w:rsid w:val="00AB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6FE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46F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F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7E128D"/>
  </w:style>
  <w:style w:type="paragraph" w:styleId="Koptekst">
    <w:name w:val="header"/>
    <w:basedOn w:val="Standaard"/>
    <w:link w:val="KoptekstChar"/>
    <w:uiPriority w:val="99"/>
    <w:unhideWhenUsed/>
    <w:rsid w:val="00AB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DBB"/>
  </w:style>
  <w:style w:type="paragraph" w:styleId="Voettekst">
    <w:name w:val="footer"/>
    <w:basedOn w:val="Standaard"/>
    <w:link w:val="VoettekstChar"/>
    <w:uiPriority w:val="99"/>
    <w:unhideWhenUsed/>
    <w:rsid w:val="00AB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Fraukje Heintz</dc:creator>
  <cp:lastModifiedBy>Fraukje Heintz</cp:lastModifiedBy>
  <cp:revision>9</cp:revision>
  <cp:lastPrinted>2015-01-12T15:06:00Z</cp:lastPrinted>
  <dcterms:created xsi:type="dcterms:W3CDTF">2014-06-10T08:57:00Z</dcterms:created>
  <dcterms:modified xsi:type="dcterms:W3CDTF">2015-01-12T15:08:00Z</dcterms:modified>
</cp:coreProperties>
</file>